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</w:pPr>
    </w:p>
    <w:p>
      <w:pPr>
        <w:spacing w:after="150"/>
        <w:jc w:val="center"/>
      </w:pPr>
      <w:r>
        <w:rPr>
          <w:b/>
          <w:bCs/>
          <w:color w:val="1F3864"/>
          <w:sz w:val="60"/>
          <w:szCs w:val="60"/>
        </w:rPr>
        <w:t xml:space="preserve">ABCDEFG</w:t>
      </w:r>
    </w:p>
    <w:p>
      <w:pPr>
        <w:spacing w:after="300"/>
        <w:jc w:val="center"/>
      </w:pPr>
      <w:r>
        <w:rPr>
          <w:b/>
          <w:bCs/>
          <w:color w:val="8A6D3B"/>
          <w:sz w:val="26"/>
          <w:szCs w:val="26"/>
        </w:rPr>
        <w:t xml:space="preserve">Alleanza Basilare di Comunicazione e Decisione Educativa Figli-Genitori</w:t>
      </w:r>
    </w:p>
    <w:p>
      <w:pPr>
        <w:spacing w:after="500"/>
        <w:jc w:val="center"/>
      </w:pPr>
      <w:r>
        <w:rPr>
          <w:i/>
          <w:iCs/>
          <w:sz w:val="22"/>
          <w:szCs w:val="22"/>
        </w:rPr>
        <w:t xml:space="preserve">Anteprima estesa — Modulo 1 completo e metà del Modulo 2</w:t>
      </w:r>
    </w:p>
    <w:p>
      <w:pPr>
        <w:spacing w:after="600"/>
        <w:jc w:val="center"/>
      </w:pPr>
      <w:r>
        <w:rPr>
          <w:sz w:val="20"/>
          <w:szCs w:val="20"/>
        </w:rPr>
        <w:t xml:space="preserve">Dott. Giampiero Vitullo — Edizione in chiave di Psicologia Vettoriale</w:t>
      </w:r>
    </w:p>
    <w:p>
      <w:pPr>
        <w:pBdr>
          <w:bottom w:val="single" w:color="999999" w:sz="6" w:space="1"/>
        </w:pBdr>
        <w:spacing w:after="300"/>
      </w:pPr>
    </w:p>
    <w:p>
      <w:pPr>
        <w:pStyle w:val="Heading1"/>
        <w:spacing w:after="200" w:before="400"/>
      </w:pPr>
      <w:r>
        <w:t xml:space="preserve">Che cos'è questa anteprima</w:t>
      </w:r>
    </w:p>
    <w:p>
      <w:pPr>
        <w:spacing w:after="160"/>
      </w:pPr>
      <w:r>
        <w:t xml:space="preserve">Questa anteprima estesa contiene il primo modulo del Percorso ABCDEFG per intero, e la prima metà del secondo modulo, così come li trovi nel percorso completo. Il percorso integrale si sviluppa in tre moduli — Presenza vs Paura, Contatto vs Distanza, Comunicazione fattiva vs Dimenticanza inerme — per un totale di trenta Vettori di osservazione, più il TAO delle polarità del figlio. È gratuito, pensato per famiglie con figli tra i 3 e i 20 anni circa.</w:t>
      </w:r>
    </w:p>
    <w:p>
      <w:r>
        <w:br w:type="page"/>
      </w:r>
    </w:p>
    <w:p>
      <w:pPr>
        <w:pStyle w:val="Heading1"/>
        <w:spacing w:after="200" w:before="400"/>
      </w:pPr>
      <w:r>
        <w:t xml:space="preserve">Modulo 1 — Presenza vs Paura</w:t>
      </w:r>
    </w:p>
    <w:p>
      <w:pPr>
        <w:spacing w:after="160"/>
      </w:pPr>
      <w:r>
        <w:t xml:space="preserve">Questo modulo osserva un'unica domanda di fondo: quando tuo figlio sbaglia, cosa sperimenta di te? Una Presenza ferma e vicina, o un'assenza mascherata da paura, rabbia, distanza?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1 — Restare nel Vettore Adulto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Quanto, durante una sanzione o una correzione, riuscite a restare in quello che l'Analisi Transazionale chiama Stato dell'Io Adulto: fermi, senza lunghe spiegazioni, senza rabbia, senza violenza.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Non serve spiegare a lungo nel momento della sanzione: la lunghezza del discorso, spesso, è proporzionale alla vostra insicurezza, non alla sua efficacia.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restate fermi, brevi, senza uscire dal Vettore Adulto.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vi arrabbiate, alzate la voce, o agite con violenza.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2 — Nessun contatto violento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Il grado con cui evitate di rispondere con rabbia fisica o verbale al posto di applicare la sanzione prevista e già comunicata.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Voto 0 se si arriva a un contatto fisico violento, “alle mani”: in molte legislazioni, questo è un atto perseguibile penalmente, non solo un errore educativo.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la sanzione prevista sostituisce sempre la reazione fisica.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il contatto fisico o la violenza sostituiscono la sanzione.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3 — Tempestività della correzione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tempo impiegate, in media, tra l'“ultimo monito” e l'applicazione reale della sanzione durante un atto di disobbedienza già pattuito.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Una scala pratica: intorno a 20 secondi vale 10; sotto il minuto vale 9; sotto i 2 minuti vale 7; oltre i 3 minuti il voto scende verso lo zero. Più a lungo insistete a parole, più la vostra autorevolezza si logora.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la sanzione arriva in pochi secondi, senza bisogno di tante parole.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vi dilungate per minuti, aprendo spazio a manipolazioni.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4 — Ammirare invece di invidiare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Con quale grado di intimità restate una Presenza per vostro figlio proprio nei momenti in cui sbaglia: lo guardate “con” lui, o “contro” di lui?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Si può scoprire in un figlio qualcosa che ci disturba, e proiettarvi sopra un giudizio catastrofico (in-video, verso l'interno). Oppure si può scegliere di ad-mirare: dirigere lo sguardo non contro la persona, ma verso la sua strada, il suo percorso. Non state combattendo contro un figlio, ma per una soluzione.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vicinanza: vivete la difficoltà “con” lui.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distanza: lo vivete “contro” di voi.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5 — Il semaforo emotivo: empatia col rosso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riuscite a esprimere empatia proprio nel momento in cui vostro figlio “passa col rosso”, cioè perde il controllo, invece di restituirgli rabbia con rabbia.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Esempio di dialogo: lui vi grida contro (rosso), voi, dopo avergli ricordato la sanzione, rispondete: “Sei arrabbiato? Sei triste? Di cosa hai paura? Capisco. Ma ora... e questo non cambia quanto ci vogliamo bene.” Costante empatia col rosso vale 10; saltuaria vale 5; restituire sempre rabbia per rabbia vale 0.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rispondete con calma e comprensione, anche quando lui è fuori controllo.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rispondete alla sua rabbia con altrettanta rabbia.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6 — Dare e riconoscere amore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la cortesia quotidiana, concreta e riconoscibile, circola davvero in famiglia, in entrambe le direzioni.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Esempio: vostra figlia riconosce il passaggio in auto che le offrite ogni mattina? Risponde con gesti suoi? Sapete esattamente quali piccole cortesie chiederle, adeguate alla sua età, e sapete ringraziarla quando arrivano?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la cortesia viene data, notata e ricambiata.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la cortesia è data per scontata, in una direzione sola o in nessuna.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7 — La finestra di ascolto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Se, quando vostro figlio ha bisogno di raccontarvi qualcosa che lo fa soffrire, aprite davvero quella finestra e la mantenete aperta, senza giudicare, fino alla fine.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L'ascolto attivo è anche saper “tirare a indovinare”: se lui urla invece di parlare, potete chiedere “C'è qualcosa che ti ha fatto arrabbiare oggi?” oppure “Ti va di aiutarmi a capire cosa è successo?”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la finestra resta aperta fino in fondo, senza interruzioni giudicanti.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la finestra si chiude subito, con un giudizio o un rimprovero.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8 — Capire prima di giudicare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Se conoscete davvero le esigenze di vostro figlio in questa fase della vita, o vi limitate a giudicarne i limiti.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Lo state spingendo verso un'attività (sport, ripetizioni, un gruppo) perché credete davvero sia utile per lui, o solo perché vi sembra la cosa giusta da fare?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conoscete i suoi bisogni reali, non solo i suoi limiti.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vi limitate a giudicare, senza cercare di capire prima.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9 — L'insegnamento della gentilezza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la gentilezza è davvero la vostra regola relazionale numero uno, testimoniata col comportamento più che pretesa a parole.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Dialogo di attivazione dell'Adulto nel figlio: “Se continui ad alzare la voce, sai che dovrò applicare la sanzione... Vieni, parliamone con calma sul divano. Ora ti ascolto. Ma con un tono diverso. D'accordo?”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la gentilezza è la regola che seguite per primi, sempre.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la gentilezza è pretesa dal figlio ma non praticata da voi.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10 — Nutrirsi a vicenda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Se il flusso del nutrimento affettivo, in famiglia, va in una direzione sola o circola in entrambe.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Farsi “un pezzo di pane” per l'altro può essere una scelta difficile, specie se non ci si sente rispettati. Chiedere scusa per primi, anche da genitori, è una regola di vita che genera imitazione. Insultare genera solo altri insulti.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il nutrimento affettivo circola in entrambe le direzioni.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un solo membro della famiglia dà, o pretende di ricevere soltanto.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p>
      <w:pPr>
        <w:pStyle w:val="Heading1"/>
        <w:spacing w:after="200" w:before="400"/>
      </w:pPr>
      <w:r>
        <w:t xml:space="preserve">Modulo 2 — Contatto vs Distanza</w:t>
      </w:r>
    </w:p>
    <w:p>
      <w:pPr>
        <w:spacing w:after="160"/>
      </w:pPr>
      <w:r>
        <w:t xml:space="preserve">La prima intimità di una famiglia non è quella tra genitore e figlio: è quella tra i due genitori. Questo modulo osserva quanto il vostro Noi-Luogo di coppia regge, e quanto quel contatto si traduce in una guida coerente per chi vi guarda crescere.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1 — Contatto tra genitori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Il grado di accordo reale tra voi due sulle regole di casa: non un sì di circostanza, ma un'accettazione condivisa, anche quando nasce da un dialogo tra posizioni inizialmente diverse.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Dopo 10-30 giorni dall'inizio del percorso, provate ad assegnare un voto comune, unico per la coppia, che rappresenti quanto avete individuato un'area di accordo condivisa.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avete trovato, insieme, un pacchetto di accordi comune.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ognuno segue regole proprie, mai realmente condivise.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2 — Gestione dei conflitti ricorrenti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siete capaci di affrontare, con una strategia concordata tra voi, un comportamento del figlio che si ripete sempre nello stesso modo.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Schema utile: “Prevediamo che succeda ancora... abbiamo chiarito tra noi che una soluzione potrebbe essere... con nostro figlio abbiamo chiarito e lui è d'accordo a...”. Verificate ogni 30 giorni se la soluzione resta stabile.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il conflitto ricorrente ha oggi una gestione stabile ed efficace.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lo stesso conflitto si ripresenta sempre, senza una strategia.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3 — Percorsi di raccordo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Se, quando vostro figlio “esce di strada”, avete già pronto un percorso costruttivo che unisce sanzioni chiare e possibilità concrete di rimediare.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Esempi: “Puoi usare l'auto per quel lavoro, siamo felici che tu lavori”; “Se vuoi un PC tutto tuo, contribuiamo, ma tagli l'erba due volte al mese e ripaghi il resto con la paghetta aggiuntiva.” Provate a trascriverne almeno tre.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avete almeno tre percorsi di raccordo pronti e concreti.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non esiste un ponte tra l'errore e la possibilità di rimediare.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4 — Accordo sulle conseguenze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Se avete dedicato tempo, come coppia, a stabilire e comunicare cosa “si perde” in caso di specifiche mancanze.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Esempio: niente uscita la sera successiva se non si telefona in caso di ritardo; niente Play o TV se si disertano gli orari concordati. Cercate le conseguenze più efficaci per vostro figlio specifico, non quelle generiche.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le conseguenze sono chiare, concordate e comunicate in anticipo.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le conseguenze si improvvisano nel momento, in disaccordo.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5 — La prevedibilità del figlio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riuscite a prevedere, con ragionevole anticipo, le azioni di vostro figlio nei prossimi giorni: è uno degli strumenti più diretti per capire quanto lo conoscete davvero.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Scrivete dieci previsioni sui prossimi dieci giorni. Verificate quante si sono avverate: se 2 su 10, il voto è 2; se 10 su 10, il voto è 10. Approfondimento: giochi, copione, ingiunzioni e spinte in Analisi Transazionale.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conoscete abbastanza vostro figlio da prevederne i comportamenti.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vostro figlio vi sorprende costantemente, in modi che non intuite.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Padre: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Madre: _____ / 10</w:t>
            </w:r>
          </w:p>
        </w:tc>
      </w:tr>
    </w:tbl>
    <w:p>
      <w:pPr>
        <w:spacing w:after="160"/>
      </w:pPr>
      <w:r>
        <w:t xml:space="preserve"/>
      </w:r>
    </w:p>
    <w:p>
      <w:pPr>
        <w:pBdr>
          <w:bottom w:val="single" w:color="999999" w:sz="6" w:space="1"/>
        </w:pBdr>
        <w:spacing w:after="300"/>
      </w:pPr>
    </w:p>
    <w:p>
      <w:pPr>
        <w:pStyle w:val="Heading1"/>
        <w:spacing w:after="200" w:before="400"/>
      </w:pPr>
      <w:r>
        <w:t xml:space="preserve">Il resto del percorso</w:t>
      </w:r>
    </w:p>
    <w:p>
      <w:pPr>
        <w:spacing w:after="160"/>
      </w:pPr>
      <w:r>
        <w:t xml:space="preserve">Questa anteprima si ferma qui: il percorso completo prosegue con la seconda metà del Modulo 2 (Contatto vs Distanza), l'intero Modulo 3 (Comunicazione fattiva vs Dimenticanza inerme) e il TAO delle polarità del figlio.</w:t>
      </w:r>
    </w:p>
    <w:p>
      <w:pPr>
        <w:spacing w:after="160"/>
      </w:pPr>
      <w:r>
        <w:rPr>
          <w:b/>
          <w:bCs/>
        </w:rPr>
        <w:t xml:space="preserve">Richiedilo per intero tramite il modulo di contatto del sito, indicando “Percorso ABCDEFG”.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2026-07-17T06:15:53.843Z</dcterms:created>
  <dcterms:modified xsi:type="dcterms:W3CDTF">2026-07-17T06:15:53.856Z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